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3D" w:rsidRDefault="00262210">
      <w:pPr>
        <w:pStyle w:val="Brdteks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SU-møte 04.12.19</w:t>
      </w:r>
    </w:p>
    <w:p w:rsidR="00A9503D" w:rsidRDefault="00A9503D">
      <w:pPr>
        <w:pStyle w:val="Brdtekst"/>
      </w:pPr>
    </w:p>
    <w:p w:rsidR="00A9503D" w:rsidRDefault="00262210">
      <w:pPr>
        <w:pStyle w:val="Brdtekst"/>
      </w:pPr>
      <w:r>
        <w:rPr>
          <w:b/>
          <w:bCs/>
          <w:sz w:val="24"/>
          <w:szCs w:val="24"/>
        </w:rPr>
        <w:t xml:space="preserve">Til stades: </w:t>
      </w:r>
      <w:r>
        <w:t>Charkris, Hanna, Wenche Iren, Merete, Guri, Bjørnar, Beate, Janne Kristin, Anders.</w:t>
      </w:r>
    </w:p>
    <w:p w:rsidR="00A9503D" w:rsidRDefault="00262210">
      <w:pPr>
        <w:pStyle w:val="Brdtekst"/>
      </w:pPr>
      <w:r>
        <w:t>Fråfall: Judith.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Konstituering:</w:t>
      </w:r>
    </w:p>
    <w:p w:rsidR="00A9503D" w:rsidRDefault="00262210">
      <w:pPr>
        <w:pStyle w:val="Brdtekst"/>
      </w:pPr>
      <w:r>
        <w:t>Leiar: Anders Måløy</w:t>
      </w:r>
    </w:p>
    <w:p w:rsidR="00A9503D" w:rsidRDefault="00262210">
      <w:pPr>
        <w:pStyle w:val="Brdtekst"/>
      </w:pPr>
      <w:r>
        <w:t>Skrivar: Beate Rekkedal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Ordensreglar:</w:t>
      </w:r>
    </w:p>
    <w:p w:rsidR="00A9503D" w:rsidRDefault="00262210">
      <w:pPr>
        <w:pStyle w:val="Brdtekst"/>
      </w:pPr>
      <w:r>
        <w:t>Sist revidert 2016.</w:t>
      </w:r>
    </w:p>
    <w:p w:rsidR="00A9503D" w:rsidRDefault="00262210">
      <w:pPr>
        <w:pStyle w:val="Brdtekst"/>
      </w:pPr>
      <w:r>
        <w:t>FAU, personalet, elevrådet.</w:t>
      </w:r>
    </w:p>
    <w:p w:rsidR="00A9503D" w:rsidRDefault="00262210">
      <w:pPr>
        <w:pStyle w:val="Brdtekst"/>
      </w:pPr>
      <w:r>
        <w:t>E:</w:t>
      </w:r>
      <w:r>
        <w:t xml:space="preserve"> Mobiltelefon, Multimedia. Ungdomsskulen brukar telefonen i skulearbeidet. Bør vere forskjell på barne- og ungdomsskulen. 8:15- 13:55 utan løyve frå lærar.</w:t>
      </w:r>
    </w:p>
    <w:p w:rsidR="00A9503D" w:rsidRDefault="00262210">
      <w:pPr>
        <w:pStyle w:val="Brdtekst"/>
      </w:pPr>
      <w:r>
        <w:t>Pkt. 7 og 8 slå saman.?</w:t>
      </w:r>
    </w:p>
    <w:p w:rsidR="00A9503D" w:rsidRDefault="00262210">
      <w:pPr>
        <w:pStyle w:val="Brdtekst"/>
      </w:pPr>
      <w:r>
        <w:t>Pkt. 3f. Går dette inn i pkt. 3d.?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 xml:space="preserve">Trafikktryggingsplan: </w:t>
      </w:r>
    </w:p>
    <w:p w:rsidR="00A9503D" w:rsidRDefault="00262210">
      <w:pPr>
        <w:pStyle w:val="Brdtekst"/>
      </w:pPr>
      <w:r>
        <w:t>2018, innspel frå</w:t>
      </w:r>
      <w:r>
        <w:t xml:space="preserve"> SU, FAU, elevråd og personalet.</w:t>
      </w:r>
    </w:p>
    <w:p w:rsidR="00A9503D" w:rsidRDefault="00262210">
      <w:pPr>
        <w:pStyle w:val="Brdtekst"/>
      </w:pPr>
      <w:r>
        <w:t>Utkast til Trafikktryggingsplan 2019-2022. Usikkert om den er godkjent.</w:t>
      </w:r>
    </w:p>
    <w:p w:rsidR="00A9503D" w:rsidRDefault="00262210">
      <w:pPr>
        <w:pStyle w:val="Brdtekst"/>
      </w:pPr>
      <w:r>
        <w:t>Ønsker i tillegg at det kjem nokon som har god kompetanse som ser gjennom heile området.</w:t>
      </w:r>
    </w:p>
    <w:p w:rsidR="00A9503D" w:rsidRDefault="00262210">
      <w:pPr>
        <w:pStyle w:val="Brdtekst"/>
      </w:pPr>
      <w:r>
        <w:t>Utvida plass ved start av gangvegen? Slik at foreldra kan sett</w:t>
      </w:r>
      <w:r>
        <w:t>e elevane av der.</w:t>
      </w:r>
    </w:p>
    <w:p w:rsidR="00A9503D" w:rsidRDefault="00262210">
      <w:pPr>
        <w:pStyle w:val="Brdtekst"/>
      </w:pPr>
      <w:r>
        <w:t>Bjørnar sjekkar ut korleis saka ligg an politisk.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Tieto:</w:t>
      </w:r>
    </w:p>
    <w:p w:rsidR="00A9503D" w:rsidRDefault="00262210">
      <w:pPr>
        <w:pStyle w:val="Brdtekst"/>
      </w:pPr>
      <w:r>
        <w:t>Oppe og går igjen.</w:t>
      </w:r>
    </w:p>
    <w:p w:rsidR="00A9503D" w:rsidRDefault="00262210">
      <w:pPr>
        <w:pStyle w:val="Brdtekst"/>
      </w:pPr>
      <w:r>
        <w:t>Dei som er registrert som foreldre til elevar får informasjon.</w:t>
      </w:r>
    </w:p>
    <w:p w:rsidR="00A9503D" w:rsidRDefault="00262210">
      <w:pPr>
        <w:pStyle w:val="Brdtekst"/>
      </w:pPr>
      <w:r>
        <w:t>Føresett 1: Får informasjon om barnet ikkje møter på skulen. Ugyldig fråvær. Får informasjon frå r</w:t>
      </w:r>
      <w:r>
        <w:t>ektor om kort tid.</w:t>
      </w:r>
    </w:p>
    <w:p w:rsidR="00A9503D" w:rsidRDefault="00262210">
      <w:pPr>
        <w:pStyle w:val="Brdtekst"/>
      </w:pPr>
      <w:r>
        <w:t>Nærværsregistrering.</w:t>
      </w:r>
    </w:p>
    <w:p w:rsidR="00A9503D" w:rsidRDefault="00262210">
      <w:pPr>
        <w:pStyle w:val="Brdtekst"/>
      </w:pPr>
      <w:r>
        <w:t>Ver obs på «Svar til alle». Og ikkje bruk den til sensitive opplysningar.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Saker frå FAU og Elevråd:</w:t>
      </w:r>
    </w:p>
    <w:p w:rsidR="00A9503D" w:rsidRDefault="00262210">
      <w:pPr>
        <w:pStyle w:val="Brdtekst"/>
      </w:pPr>
      <w:r>
        <w:t>Skulenedlegging:</w:t>
      </w:r>
    </w:p>
    <w:p w:rsidR="00A9503D" w:rsidRDefault="00262210">
      <w:pPr>
        <w:pStyle w:val="Brdtekst"/>
      </w:pPr>
      <w:r>
        <w:t>Vanylven FAU har sendt inn til Synste Møre.</w:t>
      </w:r>
    </w:p>
    <w:p w:rsidR="00A9503D" w:rsidRDefault="00262210">
      <w:pPr>
        <w:pStyle w:val="Brdtekst"/>
      </w:pPr>
      <w:r>
        <w:t>Prøver å få med dei andre skulane.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Eventuelt:</w:t>
      </w: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*Familie- og læringssenteret:</w:t>
      </w:r>
    </w:p>
    <w:p w:rsidR="00A9503D" w:rsidRDefault="00262210">
      <w:pPr>
        <w:pStyle w:val="Brdtekst"/>
      </w:pPr>
      <w:r>
        <w:t>Avtalen med Sande og Vanylven PPT er gyldig berre t.o.m. 31.07.2020.</w:t>
      </w:r>
    </w:p>
    <w:p w:rsidR="00A9503D" w:rsidRDefault="00262210">
      <w:pPr>
        <w:pStyle w:val="Brdtekst"/>
      </w:pPr>
      <w:r>
        <w:t>Vanylven må tenke nytt og ein annen struktur.</w:t>
      </w:r>
    </w:p>
    <w:p w:rsidR="00A9503D" w:rsidRDefault="00262210">
      <w:pPr>
        <w:pStyle w:val="Brdtekst"/>
      </w:pPr>
      <w:r>
        <w:t>Ny stilling er utlyst, og det vert tilsett leiar før jul.</w:t>
      </w:r>
    </w:p>
    <w:p w:rsidR="00A9503D" w:rsidRDefault="00262210">
      <w:pPr>
        <w:pStyle w:val="Brdtekst"/>
      </w:pPr>
      <w:r>
        <w:t>Kvar skule skal ha 50 % stilling inn mot læringssente</w:t>
      </w:r>
      <w:r>
        <w:t>ret, ressursperson, som samkøyrer mellom senteret og skulen. Kan også koble til andre instansar ved behov (helse, fysio o.l.)</w:t>
      </w:r>
    </w:p>
    <w:p w:rsidR="00A9503D" w:rsidRDefault="00262210">
      <w:pPr>
        <w:pStyle w:val="Brdtekst"/>
      </w:pPr>
      <w:r>
        <w:t>Også BUP, Statped, Habilitering og Barnevern kan enkelt bli tilknytta.</w:t>
      </w:r>
    </w:p>
    <w:p w:rsidR="00A9503D" w:rsidRDefault="00262210">
      <w:pPr>
        <w:pStyle w:val="Brdtekst"/>
      </w:pPr>
      <w:r>
        <w:t>Å gjere det vanlege størst mulig, tilpasse undervisning sli</w:t>
      </w:r>
      <w:r>
        <w:t>k at den femnar om flest mogleg.</w:t>
      </w:r>
    </w:p>
    <w:p w:rsidR="00A9503D" w:rsidRDefault="00262210">
      <w:pPr>
        <w:pStyle w:val="Brdtekst"/>
      </w:pPr>
      <w:r>
        <w:t xml:space="preserve">Tidleg inn og tett på. </w:t>
      </w:r>
    </w:p>
    <w:p w:rsidR="00A9503D" w:rsidRDefault="00262210">
      <w:pPr>
        <w:pStyle w:val="Brdtekst"/>
      </w:pPr>
      <w:r>
        <w:t>St.mld. 6: «Tett på - tidleg innsats og inkludering … bhg., skule og SFO.» Kjem rpl. for SFO etter kvart. Vanylven kommune har pilotprosjekt som skal forskast på.</w:t>
      </w:r>
    </w:p>
    <w:p w:rsidR="00A9503D" w:rsidRDefault="00262210">
      <w:pPr>
        <w:pStyle w:val="Brdtekst"/>
      </w:pPr>
      <w:r>
        <w:t>Logoped? Er dette tenkt noko på?</w:t>
      </w:r>
    </w:p>
    <w:p w:rsidR="00A9503D" w:rsidRDefault="00A9503D">
      <w:pPr>
        <w:pStyle w:val="Brdtekst"/>
      </w:pPr>
    </w:p>
    <w:p w:rsidR="00A9503D" w:rsidRDefault="00262210">
      <w:pPr>
        <w:pStyle w:val="Brdtekst"/>
        <w:rPr>
          <w:b/>
          <w:bCs/>
        </w:rPr>
      </w:pPr>
      <w:r>
        <w:rPr>
          <w:b/>
          <w:bCs/>
        </w:rPr>
        <w:t>*PISA:</w:t>
      </w:r>
    </w:p>
    <w:p w:rsidR="00A9503D" w:rsidRDefault="00262210">
      <w:pPr>
        <w:pStyle w:val="Brdtekst"/>
      </w:pPr>
      <w:r>
        <w:t xml:space="preserve">15 åringar i bl.a. Norge vert testa kvart 3. år. Lesing, matematikk og naturfag. </w:t>
      </w:r>
    </w:p>
    <w:p w:rsidR="00A9503D" w:rsidRDefault="00262210">
      <w:pPr>
        <w:pStyle w:val="Brdtekst"/>
      </w:pPr>
      <w:r>
        <w:t>2000.</w:t>
      </w:r>
    </w:p>
    <w:p w:rsidR="00A9503D" w:rsidRDefault="00262210">
      <w:pPr>
        <w:pStyle w:val="Brdtekst"/>
      </w:pPr>
      <w:r>
        <w:t>2018 i fht. 2015: Tilbakegang i lesing. Matematikk er likt. Naturfag svak tilbakegang. Kjønnsforskjellen er merkbar. Stor forskjell på jenter og gutar på landsba</w:t>
      </w:r>
      <w:r>
        <w:t>sis. Gutane skårer svakt, mange kritisk svakt. Positivt at det er mindre forskjell på kva bakgrunn ein kjem frå, og kva utdanning foreldre har. Betre arbeidsro.</w:t>
      </w:r>
    </w:p>
    <w:p w:rsidR="00A9503D" w:rsidRDefault="00262210">
      <w:pPr>
        <w:pStyle w:val="Brdtekst"/>
      </w:pPr>
      <w:r>
        <w:lastRenderedPageBreak/>
        <w:t>Norge ligg på 8. plass i Europa.</w:t>
      </w:r>
    </w:p>
    <w:p w:rsidR="00A9503D" w:rsidRDefault="00262210">
      <w:pPr>
        <w:pStyle w:val="Brdtekst"/>
      </w:pPr>
      <w:hyperlink r:id="rId6" w:history="1">
        <w:r>
          <w:rPr>
            <w:rStyle w:val="Hyperlink0"/>
          </w:rPr>
          <w:t>udir.no</w:t>
        </w:r>
      </w:hyperlink>
      <w:r>
        <w:t xml:space="preserve"> </w:t>
      </w:r>
    </w:p>
    <w:p w:rsidR="00A9503D" w:rsidRDefault="00262210">
      <w:pPr>
        <w:pStyle w:val="Brdtekst"/>
      </w:pPr>
      <w:r>
        <w:t>Grunnskulemiljø: 10. kl</w:t>
      </w:r>
      <w:r>
        <w:t xml:space="preserve">assingane ved Myklebust scora best i fylket, og nr. 3 i Norge. </w:t>
      </w:r>
    </w:p>
    <w:p w:rsidR="00A9503D" w:rsidRDefault="00A9503D">
      <w:pPr>
        <w:pStyle w:val="Brdtekst"/>
      </w:pPr>
    </w:p>
    <w:p w:rsidR="00A9503D" w:rsidRDefault="00A9503D">
      <w:pPr>
        <w:pStyle w:val="Brdtekst"/>
      </w:pPr>
    </w:p>
    <w:p w:rsidR="00A9503D" w:rsidRDefault="00262210">
      <w:pPr>
        <w:pStyle w:val="Brdtekst"/>
      </w:pPr>
      <w:r>
        <w:t>Ref.</w:t>
      </w:r>
    </w:p>
    <w:p w:rsidR="00A9503D" w:rsidRDefault="00262210">
      <w:pPr>
        <w:pStyle w:val="Brdtekst"/>
      </w:pPr>
      <w:r>
        <w:t>Beate Rekkedal</w:t>
      </w:r>
    </w:p>
    <w:p w:rsidR="00A9503D" w:rsidRDefault="00A9503D">
      <w:pPr>
        <w:pStyle w:val="Brdtekst"/>
      </w:pPr>
    </w:p>
    <w:p w:rsidR="00A9503D" w:rsidRDefault="00262210">
      <w:pPr>
        <w:pStyle w:val="Brdtekst"/>
      </w:pPr>
      <w:r>
        <w:t xml:space="preserve"> </w:t>
      </w:r>
    </w:p>
    <w:p w:rsidR="00A9503D" w:rsidRDefault="00A9503D">
      <w:pPr>
        <w:pStyle w:val="Brdtekst"/>
      </w:pPr>
    </w:p>
    <w:p w:rsidR="00A9503D" w:rsidRDefault="00A9503D">
      <w:pPr>
        <w:pStyle w:val="Brdtekst"/>
      </w:pPr>
    </w:p>
    <w:p w:rsidR="00A9503D" w:rsidRDefault="00A9503D">
      <w:pPr>
        <w:pStyle w:val="Brdtekst"/>
      </w:pPr>
    </w:p>
    <w:sectPr w:rsidR="00A9503D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2210">
      <w:r>
        <w:separator/>
      </w:r>
    </w:p>
  </w:endnote>
  <w:endnote w:type="continuationSeparator" w:id="0">
    <w:p w:rsidR="00000000" w:rsidRDefault="0026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2210">
      <w:r>
        <w:separator/>
      </w:r>
    </w:p>
  </w:footnote>
  <w:footnote w:type="continuationSeparator" w:id="0">
    <w:p w:rsidR="00000000" w:rsidRDefault="0026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3D"/>
    <w:rsid w:val="00262210"/>
    <w:rsid w:val="00A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4F7EF0-0AB1-4DE6-A4F1-757963F2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kobling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ir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Kristin Torvanger</dc:creator>
  <cp:lastModifiedBy>Janne Kristin Torvanger</cp:lastModifiedBy>
  <cp:revision>2</cp:revision>
  <dcterms:created xsi:type="dcterms:W3CDTF">2021-02-01T12:03:00Z</dcterms:created>
  <dcterms:modified xsi:type="dcterms:W3CDTF">2021-02-01T12:03:00Z</dcterms:modified>
</cp:coreProperties>
</file>